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4D92" w14:textId="77777777" w:rsidR="007D3511" w:rsidRPr="00C673C7" w:rsidRDefault="00DF2106" w:rsidP="00EA4902">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NOTICE TO PARTY SERVED IN</w:t>
      </w:r>
      <w:r w:rsidR="009F63DF">
        <w:rPr>
          <w:rFonts w:asciiTheme="minorHAnsi" w:hAnsiTheme="minorHAnsi" w:cs="Calibri"/>
          <w:b/>
          <w:bCs/>
          <w:sz w:val="28"/>
        </w:rPr>
        <w:t xml:space="preserve"> NEW ZEALAND</w:t>
      </w:r>
    </w:p>
    <w:p w14:paraId="453EC663" w14:textId="77777777" w:rsidR="00A648B8" w:rsidRDefault="00A648B8" w:rsidP="007D3511">
      <w:pPr>
        <w:tabs>
          <w:tab w:val="left" w:pos="1134"/>
          <w:tab w:val="left" w:pos="2342"/>
          <w:tab w:val="left" w:pos="4536"/>
          <w:tab w:val="right" w:pos="8789"/>
        </w:tabs>
        <w:rPr>
          <w:rFonts w:asciiTheme="minorHAnsi" w:hAnsiTheme="minorHAnsi" w:cs="Calibri"/>
          <w:b/>
          <w:sz w:val="12"/>
        </w:rPr>
      </w:pPr>
    </w:p>
    <w:p w14:paraId="144D9078" w14:textId="196D30B7" w:rsidR="00EA4902" w:rsidRDefault="00EA4902" w:rsidP="00E41F34">
      <w:pPr>
        <w:tabs>
          <w:tab w:val="left" w:pos="1134"/>
          <w:tab w:val="left" w:pos="2342"/>
          <w:tab w:val="left" w:pos="4536"/>
          <w:tab w:val="right" w:pos="8789"/>
        </w:tabs>
        <w:jc w:val="left"/>
        <w:rPr>
          <w:rFonts w:asciiTheme="minorHAnsi" w:hAnsiTheme="minorHAnsi" w:cs="Calibri"/>
          <w:bCs/>
        </w:rPr>
      </w:pPr>
      <w:bookmarkStart w:id="0" w:name="_Hlk31959557"/>
      <w:r>
        <w:rPr>
          <w:rFonts w:asciiTheme="minorHAnsi" w:hAnsiTheme="minorHAnsi" w:cs="Calibri"/>
          <w:iCs/>
        </w:rPr>
        <w:t>[</w:t>
      </w:r>
      <w:r w:rsidRPr="00F777D6">
        <w:rPr>
          <w:rFonts w:asciiTheme="minorHAnsi" w:hAnsiTheme="minorHAnsi" w:cs="Calibri"/>
          <w:i/>
          <w:iCs/>
        </w:rPr>
        <w:t>SUPREME/DISTRICT/MAGISTRATES</w:t>
      </w:r>
      <w:r w:rsidR="00E41F34">
        <w:rPr>
          <w:rFonts w:asciiTheme="minorHAnsi" w:hAnsiTheme="minorHAnsi" w:cs="Calibri"/>
          <w:i/>
          <w:iCs/>
        </w:rPr>
        <w:t>/E</w:t>
      </w:r>
      <w:r w:rsidR="0090778E">
        <w:rPr>
          <w:rFonts w:asciiTheme="minorHAnsi" w:hAnsiTheme="minorHAnsi" w:cs="Calibri"/>
          <w:i/>
          <w:iCs/>
        </w:rPr>
        <w:t>NVIRONMENT, RESOURCES AND DEVELOPMENT</w:t>
      </w:r>
      <w:r w:rsidR="00E41F34">
        <w:rPr>
          <w:rFonts w:asciiTheme="minorHAnsi" w:hAnsiTheme="minorHAnsi" w:cs="Calibri"/>
          <w:i/>
          <w:iCs/>
        </w:rPr>
        <w:t>/YOUTH</w:t>
      </w:r>
      <w:r>
        <w:rPr>
          <w:rFonts w:asciiTheme="minorHAnsi" w:hAnsiTheme="minorHAnsi" w:cs="Calibri"/>
          <w:iCs/>
        </w:rPr>
        <w:t xml:space="preserve">] </w:t>
      </w:r>
      <w:r w:rsidR="00F777D6">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7EAC1086" w14:textId="77777777" w:rsidR="00C849CF" w:rsidRDefault="00C849CF" w:rsidP="00C849CF">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2A02E914" w14:textId="77777777" w:rsidR="00EA4902" w:rsidRPr="00017403" w:rsidRDefault="00EA4902" w:rsidP="00EA4902">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4CB47C9B" w14:textId="77777777" w:rsidR="00EA4902" w:rsidRDefault="00EA4902" w:rsidP="00EA4902">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F777D6">
        <w:rPr>
          <w:rFonts w:asciiTheme="minorHAnsi" w:hAnsiTheme="minorHAnsi" w:cs="Calibri"/>
          <w:i/>
          <w:iCs/>
        </w:rPr>
        <w:t>MINOR CIVIL</w:t>
      </w:r>
      <w:r>
        <w:rPr>
          <w:rFonts w:asciiTheme="minorHAnsi" w:hAnsiTheme="minorHAnsi" w:cs="Calibri"/>
          <w:iCs/>
        </w:rPr>
        <w:t xml:space="preserve">] </w:t>
      </w:r>
      <w:r w:rsidR="00F777D6">
        <w:rPr>
          <w:rFonts w:asciiTheme="minorHAnsi" w:hAnsiTheme="minorHAnsi" w:cs="Calibri"/>
          <w:b/>
          <w:sz w:val="12"/>
        </w:rPr>
        <w:t>If applicable</w:t>
      </w:r>
    </w:p>
    <w:p w14:paraId="431D2611" w14:textId="77777777" w:rsidR="00EA4902" w:rsidRDefault="00EA4902" w:rsidP="00504BF9">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F777D6">
        <w:rPr>
          <w:rFonts w:asciiTheme="minorHAnsi" w:hAnsiTheme="minorHAnsi" w:cs="Calibri"/>
          <w:b/>
          <w:sz w:val="12"/>
        </w:rPr>
        <w:t>If applicable</w:t>
      </w:r>
    </w:p>
    <w:tbl>
      <w:tblPr>
        <w:tblStyle w:val="TableGrid"/>
        <w:tblW w:w="0" w:type="auto"/>
        <w:tblLook w:val="04A0" w:firstRow="1" w:lastRow="0" w:firstColumn="1" w:lastColumn="0" w:noHBand="0" w:noVBand="1"/>
      </w:tblPr>
      <w:tblGrid>
        <w:gridCol w:w="10457"/>
      </w:tblGrid>
      <w:tr w:rsidR="00DF2106" w14:paraId="47E7D0C4" w14:textId="77777777" w:rsidTr="00E60F43">
        <w:tc>
          <w:tcPr>
            <w:tcW w:w="10457" w:type="dxa"/>
          </w:tcPr>
          <w:bookmarkEnd w:id="0"/>
          <w:p w14:paraId="504A3942" w14:textId="77777777" w:rsidR="009F63DF" w:rsidRPr="00674787" w:rsidRDefault="009F63DF" w:rsidP="009F63DF">
            <w:pPr>
              <w:spacing w:before="120"/>
              <w:jc w:val="center"/>
              <w:rPr>
                <w:rFonts w:cs="Arial"/>
                <w:b/>
                <w:bCs/>
                <w:szCs w:val="24"/>
              </w:rPr>
            </w:pPr>
            <w:r w:rsidRPr="00674787">
              <w:rPr>
                <w:rFonts w:cs="Arial"/>
                <w:b/>
                <w:bCs/>
                <w:szCs w:val="24"/>
              </w:rPr>
              <w:t xml:space="preserve">NOTICE TO </w:t>
            </w:r>
            <w:r w:rsidRPr="00DF2106">
              <w:rPr>
                <w:rFonts w:cs="Arial"/>
                <w:b/>
                <w:bCs/>
                <w:szCs w:val="24"/>
              </w:rPr>
              <w:t>PARTY</w:t>
            </w:r>
          </w:p>
          <w:p w14:paraId="4A838612" w14:textId="77777777" w:rsidR="009F63DF" w:rsidRPr="009B6D82" w:rsidRDefault="009F63DF" w:rsidP="009B6D82">
            <w:pPr>
              <w:spacing w:before="240" w:after="240"/>
              <w:jc w:val="center"/>
              <w:rPr>
                <w:rFonts w:cs="Arial"/>
                <w:b/>
                <w:bCs/>
                <w:color w:val="000000" w:themeColor="text1"/>
                <w:szCs w:val="24"/>
              </w:rPr>
            </w:pPr>
            <w:r w:rsidRPr="00281C15">
              <w:rPr>
                <w:rFonts w:cs="Arial"/>
                <w:b/>
                <w:bCs/>
                <w:szCs w:val="24"/>
              </w:rPr>
              <w:t xml:space="preserve">PLEASE READ THIS NOTICE AND </w:t>
            </w:r>
            <w:r w:rsidRPr="009B6D82">
              <w:rPr>
                <w:rFonts w:cs="Arial"/>
                <w:b/>
                <w:bCs/>
                <w:color w:val="000000" w:themeColor="text1"/>
                <w:szCs w:val="24"/>
              </w:rPr>
              <w:t>THE ATTACHED DOCUMENTS VERY CAREFULLY.</w:t>
            </w:r>
          </w:p>
          <w:p w14:paraId="32BB4C5D" w14:textId="77777777" w:rsidR="009F63DF" w:rsidRPr="009B6D82" w:rsidRDefault="009F63DF" w:rsidP="009B6D82">
            <w:pPr>
              <w:spacing w:before="240" w:after="240"/>
              <w:jc w:val="center"/>
              <w:rPr>
                <w:rFonts w:cs="Arial"/>
                <w:b/>
                <w:bCs/>
                <w:color w:val="000000" w:themeColor="text1"/>
                <w:szCs w:val="24"/>
              </w:rPr>
            </w:pPr>
            <w:r w:rsidRPr="009B6D82">
              <w:rPr>
                <w:rFonts w:cs="Arial"/>
                <w:b/>
                <w:bCs/>
                <w:color w:val="000000" w:themeColor="text1"/>
                <w:szCs w:val="24"/>
              </w:rPr>
              <w:t>IF YOU HAVE ANY TROUBLE UNDERSTANDING THEM, YOU SHOULD GET LEGAL ADVICE AS SOON AS POSSIBLE.</w:t>
            </w:r>
          </w:p>
          <w:p w14:paraId="566D4DDF" w14:textId="77777777" w:rsidR="009F63DF" w:rsidRPr="009B6D82" w:rsidRDefault="009F63DF" w:rsidP="009B6D82">
            <w:pPr>
              <w:spacing w:before="240" w:after="240"/>
              <w:jc w:val="left"/>
              <w:rPr>
                <w:rFonts w:asciiTheme="majorHAnsi" w:hAnsiTheme="majorHAnsi" w:cstheme="majorHAnsi"/>
                <w:color w:val="000000" w:themeColor="text1"/>
              </w:rPr>
            </w:pPr>
            <w:r w:rsidRPr="009B6D82">
              <w:rPr>
                <w:rFonts w:asciiTheme="majorHAnsi" w:hAnsiTheme="majorHAnsi" w:cstheme="majorHAnsi"/>
                <w:color w:val="000000" w:themeColor="text1"/>
              </w:rPr>
              <w:t xml:space="preserve">The </w:t>
            </w:r>
            <w:r w:rsidR="005D0867" w:rsidRPr="009B6D82">
              <w:rPr>
                <w:rFonts w:asciiTheme="majorHAnsi" w:hAnsiTheme="majorHAnsi" w:cstheme="majorHAnsi"/>
                <w:color w:val="000000" w:themeColor="text1"/>
              </w:rPr>
              <w:t>A</w:t>
            </w:r>
            <w:r w:rsidRPr="009B6D82">
              <w:rPr>
                <w:rFonts w:asciiTheme="majorHAnsi" w:hAnsiTheme="majorHAnsi" w:cstheme="majorHAnsi"/>
                <w:color w:val="000000" w:themeColor="text1"/>
              </w:rPr>
              <w:t xml:space="preserve">pplicant has commenced a proceeding against you in the Magistrates, District or Supreme Court </w:t>
            </w:r>
            <w:r w:rsidRPr="009B6D82">
              <w:rPr>
                <w:rFonts w:asciiTheme="majorHAnsi" w:hAnsiTheme="majorHAnsi" w:cstheme="majorHAnsi"/>
                <w:bCs/>
                <w:color w:val="000000" w:themeColor="text1"/>
              </w:rPr>
              <w:t>of South Australia (‘the Court’)</w:t>
            </w:r>
            <w:r w:rsidRPr="009B6D82">
              <w:rPr>
                <w:rFonts w:asciiTheme="majorHAnsi" w:hAnsiTheme="majorHAnsi" w:cstheme="majorHAnsi"/>
                <w:color w:val="000000" w:themeColor="text1"/>
              </w:rPr>
              <w:t xml:space="preserve">. </w:t>
            </w:r>
          </w:p>
          <w:p w14:paraId="3A5145CB" w14:textId="77777777" w:rsidR="009F63DF" w:rsidRPr="009B6D82" w:rsidRDefault="009F63DF" w:rsidP="009B6D82">
            <w:pPr>
              <w:spacing w:before="240" w:after="240"/>
              <w:jc w:val="left"/>
              <w:rPr>
                <w:rFonts w:asciiTheme="majorHAnsi" w:hAnsiTheme="majorHAnsi" w:cstheme="majorHAnsi"/>
                <w:color w:val="000000" w:themeColor="text1"/>
              </w:rPr>
            </w:pPr>
            <w:r w:rsidRPr="009B6D82">
              <w:rPr>
                <w:rFonts w:asciiTheme="majorHAnsi" w:hAnsiTheme="majorHAnsi" w:cstheme="majorHAnsi"/>
                <w:color w:val="000000" w:themeColor="text1"/>
              </w:rPr>
              <w:t>Attached to this notice are documents (‘the attached documents’) filed in the Court.</w:t>
            </w:r>
          </w:p>
          <w:p w14:paraId="5AEF5828" w14:textId="77777777" w:rsidR="009F63DF" w:rsidRPr="009B6D82" w:rsidRDefault="009F63DF" w:rsidP="009B6D82">
            <w:pPr>
              <w:spacing w:before="240" w:after="240"/>
              <w:jc w:val="left"/>
              <w:rPr>
                <w:rFonts w:asciiTheme="majorHAnsi" w:hAnsiTheme="majorHAnsi" w:cstheme="majorHAnsi"/>
                <w:color w:val="000000" w:themeColor="text1"/>
              </w:rPr>
            </w:pPr>
            <w:r w:rsidRPr="009B6D82">
              <w:rPr>
                <w:rFonts w:asciiTheme="majorHAnsi" w:hAnsiTheme="majorHAnsi" w:cstheme="majorHAnsi"/>
                <w:color w:val="000000" w:themeColor="text1"/>
              </w:rPr>
              <w:t>Service of the attached documents in New Zealand is authorised by the Trans</w:t>
            </w:r>
            <w:r w:rsidRPr="009B6D82">
              <w:rPr>
                <w:rFonts w:asciiTheme="majorHAnsi" w:hAnsiTheme="majorHAnsi" w:cstheme="majorHAnsi"/>
                <w:color w:val="000000" w:themeColor="text1"/>
              </w:rPr>
              <w:noBreakHyphen/>
              <w:t>Tasman Proceedings Act 2010 (Cth).</w:t>
            </w:r>
          </w:p>
          <w:p w14:paraId="2B15E773" w14:textId="77777777" w:rsidR="009F63DF" w:rsidRPr="009B6D82" w:rsidRDefault="009F63DF" w:rsidP="009B6D82">
            <w:pPr>
              <w:spacing w:before="240" w:after="240"/>
              <w:jc w:val="center"/>
              <w:rPr>
                <w:rFonts w:asciiTheme="majorHAnsi" w:hAnsiTheme="majorHAnsi" w:cstheme="majorHAnsi"/>
                <w:b/>
                <w:bCs/>
                <w:color w:val="000000" w:themeColor="text1"/>
              </w:rPr>
            </w:pPr>
            <w:r w:rsidRPr="009B6D82">
              <w:rPr>
                <w:rFonts w:asciiTheme="majorHAnsi" w:hAnsiTheme="majorHAnsi" w:cstheme="majorHAnsi"/>
                <w:b/>
                <w:bCs/>
                <w:color w:val="000000" w:themeColor="text1"/>
              </w:rPr>
              <w:t>CONSEQUENCES OF THE ATTACHED DOCUMENTS BEING SERVED ON YOU</w:t>
            </w:r>
          </w:p>
          <w:p w14:paraId="025CF65B" w14:textId="77777777" w:rsidR="009F63DF" w:rsidRPr="009B6D82" w:rsidRDefault="009F63DF" w:rsidP="009B6D82">
            <w:pPr>
              <w:spacing w:before="240" w:after="240"/>
              <w:jc w:val="left"/>
              <w:rPr>
                <w:rFonts w:cs="Arial"/>
                <w:color w:val="000000" w:themeColor="text1"/>
              </w:rPr>
            </w:pPr>
            <w:r w:rsidRPr="009B6D82">
              <w:rPr>
                <w:rFonts w:cs="Arial"/>
                <w:color w:val="000000" w:themeColor="text1"/>
              </w:rPr>
              <w:t xml:space="preserve">The Court’s </w:t>
            </w:r>
            <w:r w:rsidR="005D0867" w:rsidRPr="009B6D82">
              <w:rPr>
                <w:rFonts w:cs="Arial"/>
                <w:color w:val="000000" w:themeColor="text1"/>
              </w:rPr>
              <w:t>decision i</w:t>
            </w:r>
            <w:r w:rsidRPr="009B6D82">
              <w:rPr>
                <w:rFonts w:cs="Arial"/>
                <w:color w:val="000000" w:themeColor="text1"/>
              </w:rPr>
              <w:t>n this proceeding (its judgment) may be enforced in Australia or New Zealand.</w:t>
            </w:r>
          </w:p>
          <w:p w14:paraId="4363B0CA" w14:textId="77777777" w:rsidR="009F63DF" w:rsidRPr="009B6D82" w:rsidRDefault="009F63DF" w:rsidP="009B6D82">
            <w:pPr>
              <w:spacing w:before="240" w:after="240"/>
              <w:jc w:val="left"/>
              <w:rPr>
                <w:rFonts w:cs="Arial"/>
                <w:color w:val="000000" w:themeColor="text1"/>
              </w:rPr>
            </w:pPr>
            <w:r w:rsidRPr="009B6D82">
              <w:rPr>
                <w:rFonts w:cs="Arial"/>
                <w:color w:val="000000" w:themeColor="text1"/>
              </w:rPr>
              <w:t xml:space="preserve">The Court can consider, and make a decision on, any claim set out in the attachment documents. </w:t>
            </w:r>
          </w:p>
          <w:p w14:paraId="628203E9" w14:textId="77777777" w:rsidR="009F63DF" w:rsidRPr="009B6D82" w:rsidRDefault="009F63DF" w:rsidP="009B6D82">
            <w:pPr>
              <w:spacing w:before="240" w:after="240"/>
              <w:jc w:val="center"/>
              <w:rPr>
                <w:rFonts w:asciiTheme="majorHAnsi" w:hAnsiTheme="majorHAnsi" w:cstheme="majorHAnsi"/>
                <w:b/>
                <w:bCs/>
                <w:color w:val="000000" w:themeColor="text1"/>
              </w:rPr>
            </w:pPr>
            <w:r w:rsidRPr="009B6D82">
              <w:rPr>
                <w:rFonts w:asciiTheme="majorHAnsi" w:hAnsiTheme="majorHAnsi" w:cstheme="majorHAnsi"/>
                <w:b/>
                <w:bCs/>
                <w:color w:val="000000" w:themeColor="text1"/>
              </w:rPr>
              <w:t>YOUR RIGHTS TO APPLY FOR THE PROCEEDING TO BE STAYED</w:t>
            </w:r>
          </w:p>
          <w:p w14:paraId="30DCD9E9" w14:textId="77777777" w:rsidR="009F63DF" w:rsidRPr="009B6D82" w:rsidRDefault="009F63DF" w:rsidP="009B6D82">
            <w:pPr>
              <w:spacing w:before="240" w:after="240"/>
              <w:jc w:val="left"/>
              <w:rPr>
                <w:rFonts w:asciiTheme="majorHAnsi" w:hAnsiTheme="majorHAnsi" w:cstheme="majorHAnsi"/>
                <w:bCs/>
                <w:color w:val="000000" w:themeColor="text1"/>
              </w:rPr>
            </w:pPr>
            <w:r w:rsidRPr="009B6D82">
              <w:rPr>
                <w:rFonts w:cs="Arial"/>
                <w:color w:val="000000" w:themeColor="text1"/>
              </w:rPr>
              <w:t xml:space="preserve">If a court in New Zealand is the more appropriate court to decide the claim set out in the attached documents, you may be able to have the proceeding stayed by applying to the Court. If the proceeding is stayed, the claim cannot proceed in the </w:t>
            </w:r>
            <w:r w:rsidRPr="009B6D82">
              <w:rPr>
                <w:rFonts w:asciiTheme="majorHAnsi" w:hAnsiTheme="majorHAnsi" w:cstheme="majorHAnsi"/>
                <w:bCs/>
                <w:color w:val="000000" w:themeColor="text1"/>
              </w:rPr>
              <w:t>Court.</w:t>
            </w:r>
          </w:p>
          <w:p w14:paraId="23A09870" w14:textId="77777777" w:rsidR="009F63DF" w:rsidRPr="009B6D82" w:rsidRDefault="009F63DF" w:rsidP="009B6D82">
            <w:pPr>
              <w:spacing w:before="240" w:after="240"/>
              <w:jc w:val="left"/>
              <w:rPr>
                <w:rFonts w:cs="Arial"/>
                <w:color w:val="000000" w:themeColor="text1"/>
              </w:rPr>
            </w:pPr>
            <w:r w:rsidRPr="009B6D82">
              <w:rPr>
                <w:rFonts w:cs="Arial"/>
                <w:color w:val="000000" w:themeColor="text1"/>
              </w:rPr>
              <w:t>You have 30 working days from the day on which you are served with the attached documents to apply for the proceeding to be stayed.</w:t>
            </w:r>
          </w:p>
          <w:p w14:paraId="6304BD87" w14:textId="77777777" w:rsidR="00DF2106" w:rsidRPr="00BF44DF" w:rsidRDefault="009F63DF" w:rsidP="00BF44DF">
            <w:pPr>
              <w:jc w:val="left"/>
              <w:rPr>
                <w:rFonts w:cs="Arial"/>
              </w:rPr>
            </w:pPr>
            <w:r w:rsidRPr="002A46E0">
              <w:rPr>
                <w:rFonts w:cs="Arial"/>
              </w:rPr>
              <w:t>If you think the proceeding should be stayed, it is recommended you get legal advice as soon as possible.</w:t>
            </w:r>
          </w:p>
        </w:tc>
      </w:tr>
    </w:tbl>
    <w:p w14:paraId="2340B82F" w14:textId="77777777" w:rsidR="00DF2106" w:rsidRPr="00BF44DF" w:rsidRDefault="00DF2106" w:rsidP="00BF44DF">
      <w:pPr>
        <w:spacing w:before="120" w:after="120"/>
      </w:pPr>
    </w:p>
    <w:tbl>
      <w:tblPr>
        <w:tblStyle w:val="TableGrid"/>
        <w:tblW w:w="0" w:type="auto"/>
        <w:tblLook w:val="04A0" w:firstRow="1" w:lastRow="0" w:firstColumn="1" w:lastColumn="0" w:noHBand="0" w:noVBand="1"/>
      </w:tblPr>
      <w:tblGrid>
        <w:gridCol w:w="10457"/>
      </w:tblGrid>
      <w:tr w:rsidR="00DF2106" w14:paraId="62935A63" w14:textId="77777777" w:rsidTr="00E60F43">
        <w:tc>
          <w:tcPr>
            <w:tcW w:w="10457" w:type="dxa"/>
          </w:tcPr>
          <w:p w14:paraId="04E6B9C5" w14:textId="77777777" w:rsidR="00DF2106" w:rsidRPr="004C1465" w:rsidRDefault="00DF2106" w:rsidP="00E60F43">
            <w:pPr>
              <w:pStyle w:val="NoteBody"/>
              <w:spacing w:line="240" w:lineRule="auto"/>
              <w:ind w:left="0"/>
              <w:jc w:val="center"/>
              <w:rPr>
                <w:rFonts w:asciiTheme="majorHAnsi" w:hAnsiTheme="majorHAnsi" w:cstheme="majorHAnsi"/>
                <w:b/>
                <w:bCs/>
                <w:sz w:val="22"/>
              </w:rPr>
            </w:pPr>
            <w:r w:rsidRPr="009B6D82">
              <w:rPr>
                <w:rFonts w:asciiTheme="majorHAnsi" w:hAnsiTheme="majorHAnsi" w:cstheme="majorHAnsi"/>
                <w:b/>
                <w:bCs/>
              </w:rPr>
              <w:t>CONTESTING THIS CLAIM</w:t>
            </w:r>
          </w:p>
          <w:p w14:paraId="2271741D" w14:textId="77777777" w:rsidR="009F63DF" w:rsidRDefault="009F63DF" w:rsidP="009B6D82">
            <w:pPr>
              <w:spacing w:before="240" w:after="240"/>
              <w:jc w:val="left"/>
              <w:rPr>
                <w:rFonts w:cs="Arial"/>
              </w:rPr>
            </w:pPr>
            <w:r w:rsidRPr="002A46E0">
              <w:rPr>
                <w:rFonts w:cs="Arial"/>
              </w:rPr>
              <w:t>If you want to contest this claim, you must take any action set out in the attached do</w:t>
            </w:r>
            <w:r>
              <w:rPr>
                <w:rFonts w:cs="Arial"/>
              </w:rPr>
              <w:t xml:space="preserve">cuments as being necessary to </w:t>
            </w:r>
            <w:r w:rsidRPr="002A46E0">
              <w:rPr>
                <w:rFonts w:cs="Arial"/>
              </w:rPr>
              <w:t>contest the claim. You have 30 working days, after the day on which you are se</w:t>
            </w:r>
            <w:r>
              <w:rPr>
                <w:rFonts w:cs="Arial"/>
              </w:rPr>
              <w:t>rved with the attached documents</w:t>
            </w:r>
            <w:r w:rsidRPr="002A46E0">
              <w:rPr>
                <w:rFonts w:cs="Arial"/>
              </w:rPr>
              <w:t>, to respond.</w:t>
            </w:r>
          </w:p>
          <w:p w14:paraId="75804331" w14:textId="77777777" w:rsidR="009F63DF" w:rsidRDefault="009F63DF" w:rsidP="009F63DF">
            <w:pPr>
              <w:pStyle w:val="NoteBody"/>
              <w:spacing w:before="0" w:line="240" w:lineRule="auto"/>
              <w:ind w:left="0"/>
              <w:jc w:val="left"/>
              <w:rPr>
                <w:rFonts w:ascii="Arial" w:hAnsi="Arial" w:cs="Arial"/>
                <w:bCs/>
              </w:rPr>
            </w:pPr>
            <w:r w:rsidRPr="002A46E0">
              <w:rPr>
                <w:rFonts w:ascii="Arial" w:hAnsi="Arial" w:cs="Arial"/>
              </w:rPr>
              <w:t xml:space="preserve">The </w:t>
            </w:r>
            <w:r w:rsidR="00885F0F">
              <w:rPr>
                <w:rFonts w:ascii="Arial" w:hAnsi="Arial" w:cs="Arial"/>
              </w:rPr>
              <w:t>defence/</w:t>
            </w:r>
            <w:r w:rsidR="00E017FC">
              <w:rPr>
                <w:rFonts w:ascii="Arial" w:hAnsi="Arial" w:cs="Arial"/>
              </w:rPr>
              <w:t xml:space="preserve">response </w:t>
            </w:r>
            <w:r w:rsidR="00885F0F">
              <w:rPr>
                <w:rFonts w:ascii="Arial" w:hAnsi="Arial" w:cs="Arial"/>
              </w:rPr>
              <w:t xml:space="preserve">(as indicated in the attached documents) </w:t>
            </w:r>
            <w:r w:rsidRPr="002A46E0">
              <w:rPr>
                <w:rFonts w:ascii="Arial" w:hAnsi="Arial" w:cs="Arial"/>
              </w:rPr>
              <w:t>must contain an address in Australia or N</w:t>
            </w:r>
            <w:r>
              <w:rPr>
                <w:rFonts w:ascii="Arial" w:hAnsi="Arial" w:cs="Arial"/>
              </w:rPr>
              <w:t>ew Zealand</w:t>
            </w:r>
            <w:r w:rsidRPr="002A46E0">
              <w:rPr>
                <w:rFonts w:ascii="Arial" w:hAnsi="Arial" w:cs="Arial"/>
              </w:rPr>
              <w:t xml:space="preserve"> where documents can be left for you or sent to you.</w:t>
            </w:r>
          </w:p>
          <w:p w14:paraId="549E93A7" w14:textId="77777777" w:rsidR="00DF2106" w:rsidRPr="004C1465" w:rsidRDefault="00DF2106" w:rsidP="00E60F43">
            <w:pPr>
              <w:pStyle w:val="NoteBody"/>
              <w:spacing w:before="0" w:after="120" w:line="240" w:lineRule="auto"/>
              <w:ind w:left="0"/>
              <w:jc w:val="left"/>
              <w:rPr>
                <w:rFonts w:ascii="Arial" w:hAnsi="Arial" w:cs="Arial"/>
                <w:bCs/>
              </w:rPr>
            </w:pPr>
          </w:p>
        </w:tc>
      </w:tr>
    </w:tbl>
    <w:p w14:paraId="49FF774F" w14:textId="77777777" w:rsidR="00DF2106" w:rsidRPr="00900581" w:rsidRDefault="00DF2106" w:rsidP="00BF44DF">
      <w:pPr>
        <w:tabs>
          <w:tab w:val="left" w:pos="1134"/>
          <w:tab w:val="left" w:pos="2342"/>
          <w:tab w:val="left" w:pos="4536"/>
          <w:tab w:val="right" w:pos="8789"/>
        </w:tabs>
        <w:spacing w:before="120" w:after="120"/>
        <w:rPr>
          <w:rFonts w:asciiTheme="minorHAnsi" w:hAnsiTheme="minorHAnsi" w:cs="Calibri"/>
          <w:b/>
          <w:color w:val="000000" w:themeColor="text1"/>
        </w:rPr>
      </w:pPr>
    </w:p>
    <w:sectPr w:rsidR="00DF2106"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CADD" w14:textId="77777777" w:rsidR="00A83EF0" w:rsidRDefault="00A83EF0" w:rsidP="00F437EE">
      <w:r>
        <w:separator/>
      </w:r>
    </w:p>
  </w:endnote>
  <w:endnote w:type="continuationSeparator" w:id="0">
    <w:p w14:paraId="46A4A23C" w14:textId="77777777" w:rsidR="00A83EF0" w:rsidRDefault="00A83EF0"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E864" w14:textId="77777777" w:rsidR="00A83EF0" w:rsidRDefault="00A83EF0" w:rsidP="00F437EE">
      <w:r>
        <w:separator/>
      </w:r>
    </w:p>
  </w:footnote>
  <w:footnote w:type="continuationSeparator" w:id="0">
    <w:p w14:paraId="43EAFED1" w14:textId="77777777" w:rsidR="00A83EF0" w:rsidRDefault="00A83EF0"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A2B5" w14:textId="77777777" w:rsidR="00F42926" w:rsidRDefault="00DF2106" w:rsidP="00F42926">
    <w:pPr>
      <w:pStyle w:val="Header"/>
      <w:rPr>
        <w:lang w:val="en-US"/>
      </w:rPr>
    </w:pPr>
    <w:r>
      <w:rPr>
        <w:lang w:val="en-US"/>
      </w:rPr>
      <w:t>Form 2</w:t>
    </w:r>
    <w:r w:rsidR="009F63DF">
      <w:rPr>
        <w:lang w:val="en-US"/>
      </w:rPr>
      <w:t>6</w:t>
    </w:r>
  </w:p>
  <w:p w14:paraId="6719BB17"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A4F8" w14:textId="77777777" w:rsidR="00DF2106" w:rsidRDefault="009F63DF" w:rsidP="00DF2106">
    <w:pPr>
      <w:pStyle w:val="Header"/>
      <w:rPr>
        <w:lang w:val="en-US"/>
      </w:rPr>
    </w:pPr>
    <w:r>
      <w:rPr>
        <w:lang w:val="en-US"/>
      </w:rPr>
      <w:t xml:space="preserve">Form </w:t>
    </w:r>
    <w:r w:rsidR="00531CDD">
      <w:rPr>
        <w:lang w:val="en-US"/>
      </w:rPr>
      <w:t>35</w:t>
    </w:r>
  </w:p>
  <w:p w14:paraId="56CAAB43" w14:textId="77777777" w:rsidR="00DF2106" w:rsidRDefault="00DF2106" w:rsidP="00DF2106">
    <w:pPr>
      <w:pStyle w:val="Header"/>
      <w:rPr>
        <w:lang w:val="en-US"/>
      </w:rPr>
    </w:pPr>
  </w:p>
  <w:p w14:paraId="38191C21" w14:textId="77777777" w:rsidR="00AA4A90" w:rsidRPr="00DF2106" w:rsidRDefault="00AA4A90" w:rsidP="00DF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E5FF0"/>
    <w:multiLevelType w:val="hybridMultilevel"/>
    <w:tmpl w:val="757696F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0C054D"/>
    <w:multiLevelType w:val="hybridMultilevel"/>
    <w:tmpl w:val="2C203082"/>
    <w:lvl w:ilvl="0" w:tplc="FD00701A">
      <w:numFmt w:val="bullet"/>
      <w:lvlText w:val="-"/>
      <w:lvlJc w:val="left"/>
      <w:pPr>
        <w:ind w:left="720" w:hanging="360"/>
      </w:pPr>
      <w:rPr>
        <w:rFonts w:ascii="Arial" w:eastAsia="Times New Roman" w:hAnsi="Arial" w:cs="Arial"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0222">
    <w:abstractNumId w:val="1"/>
  </w:num>
  <w:num w:numId="2" w16cid:durableId="741879130">
    <w:abstractNumId w:val="3"/>
  </w:num>
  <w:num w:numId="3" w16cid:durableId="160629446">
    <w:abstractNumId w:val="0"/>
  </w:num>
  <w:num w:numId="4" w16cid:durableId="1614095358">
    <w:abstractNumId w:val="2"/>
  </w:num>
  <w:num w:numId="5" w16cid:durableId="21415337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ACBFBB-0192-41E2-A7F8-AE9E16E9D686}"/>
    <w:docVar w:name="dgnword-eventsink" w:val="731566416"/>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40BA"/>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96B"/>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4BF9"/>
    <w:rsid w:val="00505616"/>
    <w:rsid w:val="0050636B"/>
    <w:rsid w:val="0050711B"/>
    <w:rsid w:val="00512935"/>
    <w:rsid w:val="005137C6"/>
    <w:rsid w:val="00515A26"/>
    <w:rsid w:val="00515F05"/>
    <w:rsid w:val="005162A5"/>
    <w:rsid w:val="0052134C"/>
    <w:rsid w:val="005221D3"/>
    <w:rsid w:val="00522FED"/>
    <w:rsid w:val="00531CD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0867"/>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478AE"/>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5F0F"/>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8F491A"/>
    <w:rsid w:val="009000A0"/>
    <w:rsid w:val="00900581"/>
    <w:rsid w:val="00901FBF"/>
    <w:rsid w:val="00905092"/>
    <w:rsid w:val="00906394"/>
    <w:rsid w:val="00906C5B"/>
    <w:rsid w:val="0090778E"/>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468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6D82"/>
    <w:rsid w:val="009B7BF0"/>
    <w:rsid w:val="009C2B95"/>
    <w:rsid w:val="009C31A3"/>
    <w:rsid w:val="009C344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3DF"/>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27C8"/>
    <w:rsid w:val="00A76080"/>
    <w:rsid w:val="00A81455"/>
    <w:rsid w:val="00A8147B"/>
    <w:rsid w:val="00A8284F"/>
    <w:rsid w:val="00A83C1C"/>
    <w:rsid w:val="00A83D77"/>
    <w:rsid w:val="00A83EF0"/>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1161"/>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44DF"/>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49CF"/>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B2A"/>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6C91"/>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2106"/>
    <w:rsid w:val="00DF3032"/>
    <w:rsid w:val="00DF52CF"/>
    <w:rsid w:val="00DF79AD"/>
    <w:rsid w:val="00E017FC"/>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1F34"/>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4F9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902"/>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7D6"/>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D5599"/>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F8F20"/>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paragraph" w:customStyle="1" w:styleId="NoteBody">
    <w:name w:val="Note Body"/>
    <w:basedOn w:val="Normal"/>
    <w:uiPriority w:val="99"/>
    <w:rsid w:val="00DF2106"/>
    <w:pPr>
      <w:tabs>
        <w:tab w:val="left" w:pos="1560"/>
      </w:tabs>
      <w:overflowPunct/>
      <w:adjustRightInd/>
      <w:spacing w:before="120" w:line="220" w:lineRule="exact"/>
      <w:ind w:left="964"/>
      <w:textAlignment w:val="auto"/>
    </w:pPr>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8C9F5967543424EB65A239DFED2F2F1" version="1.0.0">
  <systemFields>
    <field name="Objective-Id">
      <value order="0">A590188</value>
    </field>
    <field name="Objective-Title">
      <value order="0">Form 26 Notice to Party Served in New Zealand (S)</value>
    </field>
    <field name="Objective-Description">
      <value order="0"/>
    </field>
    <field name="Objective-CreationStamp">
      <value order="0">2019-07-29T23:54:13Z</value>
    </field>
    <field name="Objective-IsApproved">
      <value order="0">false</value>
    </field>
    <field name="Objective-IsPublished">
      <value order="0">false</value>
    </field>
    <field name="Objective-DatePublished">
      <value order="0"/>
    </field>
    <field name="Objective-ModificationStamp">
      <value order="0">2019-07-30T00:14:05Z</value>
    </field>
    <field name="Objective-Owner">
      <value order="0">Brett Corbin</value>
    </field>
    <field name="Objective-Path">
      <value order="0">Objective Global Folder:ELECTRONIC COURT MANAGEMENT SYSTEM (ECMS):PROJECT MANAGEMENT:ECMS Project:6.0 ECMS Implementation:Output Documents - Civil:Templates:Cat 04 (Service and notices) (form 24 to 32)</value>
    </field>
    <field name="Objective-Parent">
      <value order="0">Cat 04 (Service and notices) (form 24 to 32)</value>
    </field>
    <field name="Objective-State">
      <value order="0">Being Drafted</value>
    </field>
    <field name="Objective-VersionId">
      <value order="0">vA1060436</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8446867F-EF4F-4BA5-8884-C3F33538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1676</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 Notice to Party Served - New Zealand</dc:title>
  <dc:subject>Uniform Civil Rules 2020 - Schedule 7</dc:subject>
  <dc:creator>Chelsea Fernandez</dc:creator>
  <dc:description>amended by Amending Rule No. 3 effective 1 January 2021</dc:description>
  <cp:lastModifiedBy>Palmer, Alicia (CAA)</cp:lastModifiedBy>
  <cp:revision>4</cp:revision>
  <cp:lastPrinted>2019-05-23T22:52:00Z</cp:lastPrinted>
  <dcterms:created xsi:type="dcterms:W3CDTF">2024-08-01T08:52:00Z</dcterms:created>
  <dcterms:modified xsi:type="dcterms:W3CDTF">2024-11-12T03:15:00Z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A590188</vt:lpwstr>
  </property>
  <property fmtid="{D5CDD505-2E9C-101B-9397-08002B2CF9AE}" pid="4" name="Objective-Title">
    <vt:lpwstr>Form 26 Notice to Party Served in New Zealand (S)</vt:lpwstr>
  </property>
  <property fmtid="{D5CDD505-2E9C-101B-9397-08002B2CF9AE}" pid="5" name="Objective-Description">
    <vt:lpwstr/>
  </property>
  <property fmtid="{D5CDD505-2E9C-101B-9397-08002B2CF9AE}" pid="6" name="Objective-CreationStamp">
    <vt:filetime>2019-07-30T00:14:02Z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2019-07-30T00:14:05Z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04 (Service and notices) (form 24 to 32):</vt:lpwstr>
  </property>
  <property fmtid="{D5CDD505-2E9C-101B-9397-08002B2CF9AE}" pid="13" name="Objective-Parent">
    <vt:lpwstr>Cat 04 (Service and notices) (form 24 to 32)</vt:lpwstr>
  </property>
  <property fmtid="{D5CDD505-2E9C-101B-9397-08002B2CF9AE}" pid="14" name="Objective-State">
    <vt:lpwstr>Being Drafted</vt:lpwstr>
  </property>
  <property fmtid="{D5CDD505-2E9C-101B-9397-08002B2CF9AE}" pid="15" name="Objective-VersionId">
    <vt:lpwstr>vA1060436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